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58446" w14:textId="77777777" w:rsidR="00B805DA" w:rsidRDefault="00B805DA" w:rsidP="00B805DA">
      <w:pPr>
        <w:suppressAutoHyphens/>
        <w:spacing w:after="0" w:line="240" w:lineRule="auto"/>
        <w:jc w:val="center"/>
        <w:rPr>
          <w:rFonts w:ascii="Old English Text MT" w:eastAsia="Times New Roman" w:hAnsi="Old English Text MT"/>
          <w:b/>
          <w:color w:val="00B050"/>
          <w:sz w:val="48"/>
          <w:szCs w:val="48"/>
          <w:lang w:eastAsia="zh-CN"/>
        </w:rPr>
      </w:pPr>
      <w:r>
        <w:rPr>
          <w:rFonts w:ascii="Old English Text MT" w:eastAsia="Times New Roman" w:hAnsi="Old English Text MT"/>
          <w:b/>
          <w:color w:val="00B050"/>
          <w:sz w:val="48"/>
          <w:szCs w:val="48"/>
          <w:lang w:eastAsia="zh-CN"/>
        </w:rPr>
        <w:t>Waltham Parish Council</w:t>
      </w:r>
    </w:p>
    <w:p w14:paraId="4DC04D5E" w14:textId="77777777" w:rsidR="00B805DA" w:rsidRDefault="00B805DA" w:rsidP="00B805DA">
      <w:pPr>
        <w:suppressAutoHyphens/>
        <w:spacing w:after="0" w:line="240" w:lineRule="auto"/>
        <w:jc w:val="center"/>
        <w:rPr>
          <w:rFonts w:ascii="Old English Text MT" w:eastAsia="Times New Roman" w:hAnsi="Old English Text MT"/>
          <w:b/>
          <w:color w:val="00B050"/>
          <w:sz w:val="28"/>
          <w:szCs w:val="28"/>
          <w:lang w:eastAsia="zh-CN"/>
        </w:rPr>
      </w:pPr>
      <w:r>
        <w:rPr>
          <w:rFonts w:ascii="Old English Text MT" w:eastAsia="Times New Roman" w:hAnsi="Old English Text MT"/>
          <w:b/>
          <w:color w:val="00B050"/>
          <w:sz w:val="28"/>
          <w:szCs w:val="28"/>
          <w:lang w:eastAsia="zh-CN"/>
        </w:rPr>
        <w:t>EST. 1894</w:t>
      </w:r>
    </w:p>
    <w:p w14:paraId="6564E41D" w14:textId="77777777" w:rsidR="00B805DA" w:rsidRDefault="00B805DA" w:rsidP="00B805DA">
      <w:pPr>
        <w:jc w:val="center"/>
        <w:rPr>
          <w:rFonts w:asciiTheme="minorHAnsi" w:hAnsiTheme="minorHAnsi" w:cstheme="minorHAnsi"/>
          <w:color w:val="0000FF" w:themeColor="hyperlink"/>
          <w:u w:val="single"/>
        </w:rPr>
      </w:pPr>
      <w:r>
        <w:rPr>
          <w:rFonts w:asciiTheme="minorHAnsi" w:hAnsiTheme="minorHAnsi" w:cstheme="minorHAnsi"/>
        </w:rPr>
        <w:t xml:space="preserve">Website: </w:t>
      </w:r>
      <w:hyperlink r:id="rId5" w:history="1">
        <w:r>
          <w:rPr>
            <w:rStyle w:val="Hyperlink"/>
            <w:rFonts w:asciiTheme="minorHAnsi" w:hAnsiTheme="minorHAnsi" w:cstheme="minorHAnsi"/>
          </w:rPr>
          <w:t>https://walthampc.org.uk</w:t>
        </w:r>
      </w:hyperlink>
    </w:p>
    <w:p w14:paraId="6A902BFC" w14:textId="77777777" w:rsidR="00B805DA" w:rsidRDefault="00B805DA" w:rsidP="00B805DA">
      <w:pPr>
        <w:spacing w:after="0"/>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37F461A0" w14:textId="77777777" w:rsidR="00B805DA" w:rsidRDefault="00B805DA" w:rsidP="00B805DA">
      <w:pPr>
        <w:pStyle w:val="default-style"/>
        <w:jc w:val="both"/>
        <w:rPr>
          <w:rFonts w:asciiTheme="minorHAnsi" w:hAnsiTheme="minorHAnsi" w:cstheme="minorHAnsi"/>
        </w:rPr>
      </w:pPr>
      <w:r>
        <w:rPr>
          <w:rFonts w:asciiTheme="minorHAnsi" w:hAnsiTheme="minorHAnsi" w:cstheme="minorHAnsi"/>
        </w:rPr>
        <w:t xml:space="preserve">Councillors are hereby </w:t>
      </w:r>
      <w:r>
        <w:rPr>
          <w:rFonts w:asciiTheme="minorHAnsi" w:hAnsiTheme="minorHAnsi" w:cstheme="minorHAnsi"/>
          <w:b/>
          <w:bCs/>
        </w:rPr>
        <w:t>summoned</w:t>
      </w:r>
      <w:r>
        <w:rPr>
          <w:rFonts w:asciiTheme="minorHAnsi" w:hAnsiTheme="minorHAnsi" w:cstheme="minorHAnsi"/>
        </w:rPr>
        <w:t xml:space="preserve"> to attend the </w:t>
      </w:r>
      <w:r>
        <w:rPr>
          <w:rFonts w:asciiTheme="minorHAnsi" w:hAnsiTheme="minorHAnsi" w:cstheme="minorHAnsi"/>
          <w:b/>
          <w:bCs/>
        </w:rPr>
        <w:t>Ordinary Meeting of the Council</w:t>
      </w:r>
      <w:r>
        <w:rPr>
          <w:rFonts w:asciiTheme="minorHAnsi" w:hAnsiTheme="minorHAnsi" w:cstheme="minorHAnsi"/>
        </w:rPr>
        <w:t xml:space="preserve"> on </w:t>
      </w:r>
      <w:r>
        <w:rPr>
          <w:rFonts w:asciiTheme="minorHAnsi" w:hAnsiTheme="minorHAnsi" w:cstheme="minorHAnsi"/>
          <w:b/>
        </w:rPr>
        <w:t>Tuesday the 4th of  July 2023</w:t>
      </w:r>
      <w:r>
        <w:rPr>
          <w:rFonts w:asciiTheme="minorHAnsi" w:hAnsiTheme="minorHAnsi" w:cstheme="minorHAnsi"/>
        </w:rPr>
        <w:t xml:space="preserve"> commencing at 7.30 pm at Waltham Village Hall for the transaction of the business described in the following Agenda. Supporting documents can be found in an Agenda Pack on the Parish Councils website. Members of the public may make representations, answer questions, and give evidence in respect of the business on the agenda during the Public Session (Standing Order 3e).</w:t>
      </w:r>
    </w:p>
    <w:p w14:paraId="3552135D" w14:textId="77777777" w:rsidR="00B805DA" w:rsidRDefault="00B805DA" w:rsidP="00B805DA">
      <w:pPr>
        <w:spacing w:after="0"/>
        <w:jc w:val="center"/>
        <w:rPr>
          <w:rFonts w:asciiTheme="minorHAnsi" w:hAnsiTheme="minorHAnsi" w:cstheme="minorHAnsi"/>
          <w:b/>
          <w:sz w:val="28"/>
          <w:szCs w:val="28"/>
        </w:rPr>
      </w:pPr>
      <w:r>
        <w:rPr>
          <w:rFonts w:asciiTheme="minorHAnsi" w:hAnsiTheme="minorHAnsi" w:cstheme="minorHAnsi"/>
          <w:b/>
          <w:sz w:val="28"/>
          <w:szCs w:val="28"/>
        </w:rPr>
        <w:t>AGENDA</w:t>
      </w:r>
    </w:p>
    <w:p w14:paraId="28BDA144" w14:textId="77777777" w:rsidR="00B805DA" w:rsidRDefault="00B805DA" w:rsidP="00B805DA">
      <w:pPr>
        <w:pStyle w:val="ListParagraph"/>
        <w:numPr>
          <w:ilvl w:val="0"/>
          <w:numId w:val="1"/>
        </w:numPr>
        <w:ind w:left="284" w:hanging="284"/>
        <w:rPr>
          <w:rFonts w:cstheme="minorHAnsi"/>
          <w:b/>
          <w:bCs/>
        </w:rPr>
      </w:pPr>
      <w:r>
        <w:rPr>
          <w:rFonts w:cstheme="minorHAnsi"/>
          <w:b/>
          <w:bCs/>
        </w:rPr>
        <w:t xml:space="preserve">To receive any apologies for absence. </w:t>
      </w:r>
    </w:p>
    <w:p w14:paraId="0DE07650" w14:textId="77777777" w:rsidR="00B805DA" w:rsidRDefault="00B805DA" w:rsidP="00B805DA">
      <w:pPr>
        <w:pStyle w:val="ListParagraph"/>
        <w:ind w:left="284"/>
        <w:rPr>
          <w:rFonts w:cstheme="minorHAnsi"/>
        </w:rPr>
      </w:pPr>
    </w:p>
    <w:p w14:paraId="77278EE9" w14:textId="77777777" w:rsidR="00B805DA" w:rsidRDefault="00B805DA" w:rsidP="00B805DA">
      <w:pPr>
        <w:pStyle w:val="ListParagraph"/>
        <w:numPr>
          <w:ilvl w:val="0"/>
          <w:numId w:val="1"/>
        </w:numPr>
        <w:spacing w:after="0" w:line="240" w:lineRule="auto"/>
        <w:ind w:left="284" w:hanging="284"/>
        <w:rPr>
          <w:rFonts w:cstheme="minorHAnsi"/>
          <w:b/>
          <w:bCs/>
        </w:rPr>
      </w:pPr>
      <w:r>
        <w:rPr>
          <w:rFonts w:cstheme="minorHAnsi"/>
          <w:b/>
          <w:bCs/>
        </w:rPr>
        <w:t xml:space="preserve">To receive Declarations of any Disclosable Pecuniary Interests and Other Significant Interests. </w:t>
      </w:r>
    </w:p>
    <w:p w14:paraId="43A27528" w14:textId="77777777" w:rsidR="00B805DA" w:rsidRDefault="00B805DA" w:rsidP="00B805DA">
      <w:pPr>
        <w:spacing w:after="0" w:line="240" w:lineRule="auto"/>
        <w:rPr>
          <w:rFonts w:asciiTheme="minorHAnsi" w:hAnsiTheme="minorHAnsi" w:cstheme="minorHAnsi"/>
          <w:b/>
          <w:bCs/>
        </w:rPr>
      </w:pPr>
    </w:p>
    <w:p w14:paraId="4A756AC1" w14:textId="77777777" w:rsidR="00B805DA" w:rsidRDefault="00B805DA" w:rsidP="00B805DA">
      <w:pPr>
        <w:pStyle w:val="ListParagraph"/>
        <w:numPr>
          <w:ilvl w:val="0"/>
          <w:numId w:val="1"/>
        </w:numPr>
        <w:spacing w:after="0" w:line="240" w:lineRule="auto"/>
        <w:ind w:left="284" w:hanging="284"/>
        <w:rPr>
          <w:rFonts w:cstheme="minorHAnsi"/>
          <w:b/>
          <w:bCs/>
        </w:rPr>
      </w:pPr>
      <w:r>
        <w:rPr>
          <w:rFonts w:cstheme="minorHAnsi"/>
          <w:b/>
          <w:bCs/>
        </w:rPr>
        <w:t>To approve the minutes of Motions and Resolutions of the meeting held on the 6th of June 2023.</w:t>
      </w:r>
    </w:p>
    <w:p w14:paraId="158D452F" w14:textId="77777777" w:rsidR="00B805DA" w:rsidRDefault="00B805DA" w:rsidP="00B805DA">
      <w:pPr>
        <w:pStyle w:val="ListParagraph"/>
        <w:spacing w:after="0" w:line="240" w:lineRule="auto"/>
        <w:ind w:left="644"/>
        <w:rPr>
          <w:rFonts w:cstheme="minorHAnsi"/>
          <w:b/>
          <w:bCs/>
        </w:rPr>
      </w:pPr>
    </w:p>
    <w:p w14:paraId="67A3D218" w14:textId="77777777" w:rsidR="00B805DA" w:rsidRDefault="00B805DA" w:rsidP="00B805DA">
      <w:pPr>
        <w:pStyle w:val="ListParagraph"/>
        <w:numPr>
          <w:ilvl w:val="0"/>
          <w:numId w:val="1"/>
        </w:numPr>
        <w:spacing w:after="0" w:line="240" w:lineRule="auto"/>
        <w:rPr>
          <w:rFonts w:cstheme="minorHAnsi"/>
        </w:rPr>
      </w:pPr>
      <w:r>
        <w:rPr>
          <w:rFonts w:cstheme="minorHAnsi"/>
          <w:b/>
          <w:bCs/>
        </w:rPr>
        <w:t>Public Session:</w:t>
      </w:r>
      <w:r>
        <w:rPr>
          <w:rFonts w:cstheme="minorHAnsi"/>
        </w:rPr>
        <w:t xml:space="preserve"> To receive representations, questions, and evidence from members of the public.</w:t>
      </w:r>
    </w:p>
    <w:p w14:paraId="12BFE180" w14:textId="77777777" w:rsidR="00B805DA" w:rsidRDefault="00B805DA" w:rsidP="00B805DA">
      <w:pPr>
        <w:spacing w:after="0" w:line="240" w:lineRule="auto"/>
        <w:rPr>
          <w:rFonts w:asciiTheme="minorHAnsi" w:hAnsiTheme="minorHAnsi" w:cstheme="minorHAnsi"/>
        </w:rPr>
      </w:pPr>
    </w:p>
    <w:p w14:paraId="663AABDD" w14:textId="77777777" w:rsidR="00B805DA" w:rsidRDefault="00B805DA" w:rsidP="00B805DA">
      <w:pPr>
        <w:pStyle w:val="ListParagraph"/>
        <w:numPr>
          <w:ilvl w:val="0"/>
          <w:numId w:val="1"/>
        </w:numPr>
        <w:spacing w:after="0" w:line="240" w:lineRule="auto"/>
        <w:rPr>
          <w:rFonts w:cstheme="minorHAnsi"/>
          <w:b/>
          <w:bCs/>
        </w:rPr>
      </w:pPr>
      <w:r>
        <w:rPr>
          <w:rFonts w:cstheme="minorHAnsi"/>
          <w:b/>
          <w:bCs/>
        </w:rPr>
        <w:t xml:space="preserve">Chairman’s Report. </w:t>
      </w:r>
      <w:r>
        <w:rPr>
          <w:rFonts w:cstheme="minorHAnsi"/>
        </w:rPr>
        <w:t>To receive an update on current issues:</w:t>
      </w:r>
    </w:p>
    <w:p w14:paraId="73E0183F" w14:textId="77777777" w:rsidR="00B805DA" w:rsidRDefault="00B805DA" w:rsidP="00B805DA">
      <w:pPr>
        <w:pStyle w:val="ListParagraph"/>
        <w:numPr>
          <w:ilvl w:val="0"/>
          <w:numId w:val="2"/>
        </w:numPr>
        <w:spacing w:after="0" w:line="240" w:lineRule="auto"/>
        <w:ind w:left="709"/>
        <w:rPr>
          <w:rFonts w:cstheme="minorHAnsi"/>
        </w:rPr>
      </w:pPr>
      <w:r>
        <w:rPr>
          <w:rFonts w:cstheme="minorHAnsi"/>
        </w:rPr>
        <w:t>Update on the Parish Plan.</w:t>
      </w:r>
    </w:p>
    <w:p w14:paraId="770F165B" w14:textId="77777777" w:rsidR="00B805DA" w:rsidRDefault="00B805DA" w:rsidP="00B805DA">
      <w:pPr>
        <w:pStyle w:val="ListParagraph"/>
        <w:numPr>
          <w:ilvl w:val="0"/>
          <w:numId w:val="2"/>
        </w:numPr>
        <w:spacing w:after="0" w:line="240" w:lineRule="auto"/>
        <w:ind w:left="709"/>
        <w:rPr>
          <w:rFonts w:cstheme="minorHAnsi"/>
        </w:rPr>
      </w:pPr>
      <w:r>
        <w:rPr>
          <w:rFonts w:cstheme="minorHAnsi"/>
        </w:rPr>
        <w:t>Recruitment to vacant seat.</w:t>
      </w:r>
    </w:p>
    <w:p w14:paraId="18D98970" w14:textId="412E8DC0" w:rsidR="00B805DA" w:rsidRDefault="00B805DA" w:rsidP="00B805DA">
      <w:pPr>
        <w:pStyle w:val="ListParagraph"/>
        <w:numPr>
          <w:ilvl w:val="0"/>
          <w:numId w:val="2"/>
        </w:numPr>
        <w:spacing w:after="0" w:line="240" w:lineRule="auto"/>
        <w:ind w:left="709"/>
        <w:rPr>
          <w:rFonts w:cstheme="minorHAnsi"/>
        </w:rPr>
      </w:pPr>
      <w:r>
        <w:rPr>
          <w:rFonts w:cstheme="minorHAnsi"/>
        </w:rPr>
        <w:t xml:space="preserve">Vacant social housing </w:t>
      </w:r>
      <w:r w:rsidR="008B4D1C">
        <w:rPr>
          <w:rFonts w:cstheme="minorHAnsi"/>
        </w:rPr>
        <w:t>flat,</w:t>
      </w:r>
      <w:r>
        <w:rPr>
          <w:rFonts w:cstheme="minorHAnsi"/>
        </w:rPr>
        <w:t xml:space="preserve"> </w:t>
      </w:r>
      <w:proofErr w:type="spellStart"/>
      <w:r>
        <w:rPr>
          <w:rFonts w:cstheme="minorHAnsi"/>
        </w:rPr>
        <w:t>Richdore</w:t>
      </w:r>
      <w:proofErr w:type="spellEnd"/>
      <w:r>
        <w:rPr>
          <w:rFonts w:cstheme="minorHAnsi"/>
        </w:rPr>
        <w:t xml:space="preserve"> Road.</w:t>
      </w:r>
    </w:p>
    <w:p w14:paraId="62BECA57" w14:textId="3375F3AF" w:rsidR="008B4D1C" w:rsidRDefault="008B4D1C" w:rsidP="00B805DA">
      <w:pPr>
        <w:pStyle w:val="ListParagraph"/>
        <w:numPr>
          <w:ilvl w:val="0"/>
          <w:numId w:val="2"/>
        </w:numPr>
        <w:spacing w:after="0" w:line="240" w:lineRule="auto"/>
        <w:ind w:left="709"/>
        <w:rPr>
          <w:rFonts w:cstheme="minorHAnsi"/>
        </w:rPr>
      </w:pPr>
      <w:r>
        <w:rPr>
          <w:rFonts w:cstheme="minorHAnsi"/>
        </w:rPr>
        <w:t>Telephone box maintenance.</w:t>
      </w:r>
    </w:p>
    <w:p w14:paraId="6C7A4236" w14:textId="77777777" w:rsidR="00B805DA" w:rsidRDefault="00B805DA" w:rsidP="00B805DA">
      <w:pPr>
        <w:pStyle w:val="ListParagraph"/>
        <w:spacing w:before="240" w:after="0" w:line="240" w:lineRule="auto"/>
        <w:ind w:left="1080"/>
        <w:rPr>
          <w:rFonts w:cstheme="minorHAnsi"/>
        </w:rPr>
      </w:pPr>
    </w:p>
    <w:p w14:paraId="294AF81F" w14:textId="77777777" w:rsidR="00B805DA" w:rsidRDefault="00B805DA" w:rsidP="00B805DA">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3C1D8352" w14:textId="77777777" w:rsidR="00B805DA" w:rsidRDefault="00B805DA" w:rsidP="00B805DA">
      <w:pPr>
        <w:spacing w:after="0" w:line="240" w:lineRule="auto"/>
        <w:rPr>
          <w:rFonts w:cstheme="minorHAnsi"/>
        </w:rPr>
      </w:pPr>
    </w:p>
    <w:p w14:paraId="5343B442" w14:textId="77777777" w:rsidR="00B805DA" w:rsidRDefault="00B805DA" w:rsidP="00B805DA">
      <w:pPr>
        <w:pStyle w:val="ListParagraph"/>
        <w:numPr>
          <w:ilvl w:val="0"/>
          <w:numId w:val="1"/>
        </w:numPr>
        <w:spacing w:after="0" w:line="240" w:lineRule="auto"/>
        <w:ind w:left="284" w:hanging="284"/>
        <w:rPr>
          <w:rFonts w:cstheme="minorHAnsi"/>
          <w:b/>
          <w:bCs/>
        </w:rPr>
      </w:pPr>
      <w:r>
        <w:rPr>
          <w:rFonts w:cstheme="minorHAnsi"/>
          <w:b/>
          <w:bCs/>
        </w:rPr>
        <w:t xml:space="preserve">Financial Matters:           </w:t>
      </w:r>
    </w:p>
    <w:p w14:paraId="67672F27" w14:textId="77777777" w:rsidR="00B805DA" w:rsidRDefault="00B805DA" w:rsidP="00B805DA">
      <w:pPr>
        <w:pStyle w:val="ListParagraph"/>
        <w:numPr>
          <w:ilvl w:val="0"/>
          <w:numId w:val="3"/>
        </w:numPr>
        <w:spacing w:after="0" w:line="240" w:lineRule="auto"/>
        <w:ind w:left="709"/>
        <w:rPr>
          <w:rFonts w:cstheme="minorHAnsi"/>
        </w:rPr>
      </w:pPr>
      <w:r>
        <w:rPr>
          <w:rFonts w:cstheme="minorHAnsi"/>
        </w:rPr>
        <w:t>To receive a quarterly Finance Report for the period 1</w:t>
      </w:r>
      <w:r>
        <w:rPr>
          <w:rFonts w:cstheme="minorHAnsi"/>
          <w:vertAlign w:val="superscript"/>
        </w:rPr>
        <w:t xml:space="preserve">st   </w:t>
      </w:r>
      <w:r>
        <w:rPr>
          <w:rFonts w:cstheme="minorHAnsi"/>
        </w:rPr>
        <w:t xml:space="preserve"> April  to the 30</w:t>
      </w:r>
      <w:r>
        <w:rPr>
          <w:rFonts w:cstheme="minorHAnsi"/>
          <w:vertAlign w:val="superscript"/>
        </w:rPr>
        <w:t>th</w:t>
      </w:r>
      <w:r>
        <w:rPr>
          <w:rFonts w:cstheme="minorHAnsi"/>
        </w:rPr>
        <w:t xml:space="preserve"> of June  2023. </w:t>
      </w:r>
    </w:p>
    <w:p w14:paraId="7C88C993" w14:textId="77777777" w:rsidR="00B805DA" w:rsidRDefault="00B805DA" w:rsidP="00B805DA">
      <w:pPr>
        <w:pStyle w:val="ListParagraph"/>
        <w:numPr>
          <w:ilvl w:val="0"/>
          <w:numId w:val="3"/>
        </w:numPr>
        <w:spacing w:after="0" w:line="240" w:lineRule="auto"/>
        <w:ind w:left="709"/>
        <w:rPr>
          <w:rFonts w:cstheme="minorHAnsi"/>
        </w:rPr>
      </w:pPr>
      <w:r>
        <w:rPr>
          <w:rFonts w:cstheme="minorHAnsi"/>
        </w:rPr>
        <w:t xml:space="preserve">To confirm receipts and payment transactions and  to </w:t>
      </w:r>
      <w:r>
        <w:rPr>
          <w:rFonts w:cstheme="minorHAnsi"/>
          <w:b/>
          <w:bCs/>
        </w:rPr>
        <w:t>approve</w:t>
      </w:r>
      <w:r>
        <w:rPr>
          <w:rFonts w:cstheme="minorHAnsi"/>
        </w:rPr>
        <w:t xml:space="preserve"> a Payment Schedule.</w:t>
      </w:r>
    </w:p>
    <w:p w14:paraId="26AA0783" w14:textId="77777777" w:rsidR="00B805DA" w:rsidRDefault="00B805DA" w:rsidP="00B805DA">
      <w:pPr>
        <w:pStyle w:val="ListParagraph"/>
        <w:numPr>
          <w:ilvl w:val="0"/>
          <w:numId w:val="3"/>
        </w:numPr>
        <w:spacing w:after="0" w:line="240" w:lineRule="auto"/>
        <w:ind w:left="709"/>
        <w:rPr>
          <w:rFonts w:cstheme="minorHAnsi"/>
        </w:rPr>
      </w:pPr>
      <w:r>
        <w:rPr>
          <w:rFonts w:cstheme="minorHAnsi"/>
        </w:rPr>
        <w:t>To note  revisions to operational procedures to comply with current Accounts and Audit Regulations.</w:t>
      </w:r>
    </w:p>
    <w:p w14:paraId="63EEF0D9" w14:textId="77777777" w:rsidR="00B805DA" w:rsidRDefault="00B805DA" w:rsidP="00B805DA">
      <w:pPr>
        <w:spacing w:after="0" w:line="240" w:lineRule="auto"/>
        <w:rPr>
          <w:rFonts w:cstheme="minorHAnsi"/>
          <w:b/>
          <w:bCs/>
        </w:rPr>
      </w:pPr>
    </w:p>
    <w:p w14:paraId="609AA0E1" w14:textId="77777777" w:rsidR="00B805DA" w:rsidRDefault="00B805DA" w:rsidP="00B805DA">
      <w:pPr>
        <w:pStyle w:val="ListParagraph"/>
        <w:numPr>
          <w:ilvl w:val="0"/>
          <w:numId w:val="1"/>
        </w:numPr>
        <w:spacing w:after="0" w:line="240" w:lineRule="auto"/>
        <w:rPr>
          <w:rFonts w:cstheme="minorHAnsi"/>
          <w:b/>
          <w:bCs/>
        </w:rPr>
      </w:pPr>
      <w:r>
        <w:rPr>
          <w:rFonts w:cstheme="minorHAnsi"/>
          <w:b/>
          <w:bCs/>
        </w:rPr>
        <w:t>Planning Issues:</w:t>
      </w:r>
    </w:p>
    <w:p w14:paraId="271AAEBB" w14:textId="77777777" w:rsidR="00B805DA" w:rsidRDefault="00B805DA" w:rsidP="00B805DA">
      <w:pPr>
        <w:pStyle w:val="ListParagraph"/>
        <w:numPr>
          <w:ilvl w:val="0"/>
          <w:numId w:val="4"/>
        </w:numPr>
        <w:spacing w:after="0" w:line="240" w:lineRule="auto"/>
        <w:rPr>
          <w:rFonts w:cstheme="minorHAnsi"/>
        </w:rPr>
      </w:pPr>
      <w:r>
        <w:rPr>
          <w:rFonts w:cstheme="minorHAnsi"/>
        </w:rPr>
        <w:t xml:space="preserve">CA/23/00063. To consider a  request for comment on a proposed change of use of an agricultural barn to a dwelling at </w:t>
      </w:r>
      <w:proofErr w:type="spellStart"/>
      <w:r>
        <w:rPr>
          <w:rFonts w:cstheme="minorHAnsi"/>
        </w:rPr>
        <w:t>Gogway</w:t>
      </w:r>
      <w:proofErr w:type="spellEnd"/>
      <w:r>
        <w:rPr>
          <w:rFonts w:cstheme="minorHAnsi"/>
        </w:rPr>
        <w:t xml:space="preserve"> Farm CT4 5PX.</w:t>
      </w:r>
    </w:p>
    <w:p w14:paraId="45AE115A" w14:textId="77777777" w:rsidR="00B805DA" w:rsidRDefault="00B805DA" w:rsidP="00B805DA">
      <w:pPr>
        <w:pStyle w:val="ListParagraph"/>
        <w:numPr>
          <w:ilvl w:val="0"/>
          <w:numId w:val="4"/>
        </w:numPr>
        <w:spacing w:after="0" w:line="240" w:lineRule="auto"/>
        <w:rPr>
          <w:rFonts w:cstheme="minorHAnsi"/>
        </w:rPr>
      </w:pPr>
      <w:r>
        <w:rPr>
          <w:rFonts w:cstheme="minorHAnsi"/>
        </w:rPr>
        <w:t>ENF/20/00199.  To consider  the current position and to determine further action.</w:t>
      </w:r>
    </w:p>
    <w:p w14:paraId="41DC863B" w14:textId="77777777" w:rsidR="00B805DA" w:rsidRDefault="00B805DA" w:rsidP="00B805DA">
      <w:pPr>
        <w:pStyle w:val="ListParagraph"/>
        <w:spacing w:after="0" w:line="240" w:lineRule="auto"/>
        <w:rPr>
          <w:rFonts w:cstheme="minorHAnsi"/>
        </w:rPr>
      </w:pPr>
    </w:p>
    <w:p w14:paraId="44166BC9" w14:textId="77777777" w:rsidR="00B805DA" w:rsidRDefault="00B805DA" w:rsidP="00B805DA">
      <w:pPr>
        <w:pStyle w:val="ListParagraph"/>
        <w:numPr>
          <w:ilvl w:val="0"/>
          <w:numId w:val="1"/>
        </w:numPr>
        <w:tabs>
          <w:tab w:val="left" w:pos="426"/>
        </w:tabs>
        <w:spacing w:after="0" w:line="240" w:lineRule="auto"/>
        <w:rPr>
          <w:rFonts w:cstheme="minorHAnsi"/>
        </w:rPr>
      </w:pPr>
      <w:r>
        <w:rPr>
          <w:rFonts w:cstheme="minorHAnsi"/>
          <w:b/>
          <w:bCs/>
        </w:rPr>
        <w:t>Date of next meeting:</w:t>
      </w:r>
      <w:r>
        <w:rPr>
          <w:rFonts w:cstheme="minorHAnsi"/>
        </w:rPr>
        <w:t xml:space="preserve">   </w:t>
      </w:r>
    </w:p>
    <w:p w14:paraId="2B31DC81" w14:textId="77777777" w:rsidR="00B805DA" w:rsidRDefault="00B805DA" w:rsidP="00B805DA">
      <w:pPr>
        <w:tabs>
          <w:tab w:val="left" w:pos="426"/>
        </w:tabs>
        <w:spacing w:after="0" w:line="240" w:lineRule="auto"/>
        <w:ind w:left="142"/>
        <w:rPr>
          <w:rFonts w:asciiTheme="minorHAnsi" w:hAnsiTheme="minorHAnsi" w:cstheme="minorHAnsi"/>
        </w:rPr>
      </w:pPr>
      <w:r>
        <w:rPr>
          <w:rFonts w:asciiTheme="minorHAnsi" w:hAnsiTheme="minorHAnsi" w:cstheme="minorHAnsi"/>
        </w:rPr>
        <w:t xml:space="preserve">     The next </w:t>
      </w:r>
      <w:r>
        <w:rPr>
          <w:rFonts w:asciiTheme="minorHAnsi" w:hAnsiTheme="minorHAnsi" w:cstheme="minorHAnsi"/>
          <w:b/>
          <w:bCs/>
        </w:rPr>
        <w:t>Ordinary Meeting</w:t>
      </w:r>
      <w:r>
        <w:rPr>
          <w:rFonts w:asciiTheme="minorHAnsi" w:hAnsiTheme="minorHAnsi" w:cstheme="minorHAnsi"/>
        </w:rPr>
        <w:t xml:space="preserve"> will be held on Tuesday the 5</w:t>
      </w:r>
      <w:r>
        <w:rPr>
          <w:rFonts w:asciiTheme="minorHAnsi" w:hAnsiTheme="minorHAnsi" w:cstheme="minorHAnsi"/>
          <w:vertAlign w:val="superscript"/>
        </w:rPr>
        <w:t>th</w:t>
      </w:r>
      <w:r>
        <w:rPr>
          <w:rFonts w:asciiTheme="minorHAnsi" w:hAnsiTheme="minorHAnsi" w:cstheme="minorHAnsi"/>
        </w:rPr>
        <w:t xml:space="preserve"> of September.</w:t>
      </w:r>
    </w:p>
    <w:p w14:paraId="32E51C94" w14:textId="77777777" w:rsidR="00B805DA" w:rsidRDefault="00B805DA" w:rsidP="00B805DA">
      <w:pPr>
        <w:pStyle w:val="ListParagraph"/>
        <w:tabs>
          <w:tab w:val="left" w:pos="426"/>
        </w:tabs>
        <w:spacing w:after="0" w:line="240" w:lineRule="auto"/>
        <w:ind w:left="360"/>
        <w:rPr>
          <w:rFonts w:cstheme="minorHAnsi"/>
        </w:rPr>
      </w:pPr>
    </w:p>
    <w:p w14:paraId="1A8619D5" w14:textId="77777777" w:rsidR="00B805DA" w:rsidRDefault="00B805DA" w:rsidP="00B805DA">
      <w:pPr>
        <w:tabs>
          <w:tab w:val="left" w:pos="426"/>
        </w:tabs>
        <w:spacing w:after="0" w:line="240" w:lineRule="auto"/>
        <w:rPr>
          <w:rFonts w:cstheme="minorHAnsi"/>
        </w:rPr>
      </w:pPr>
    </w:p>
    <w:p w14:paraId="2599BF78" w14:textId="77777777" w:rsidR="00B805DA" w:rsidRDefault="00B805DA" w:rsidP="00B805DA">
      <w:pPr>
        <w:spacing w:after="0"/>
        <w:rPr>
          <w:rFonts w:asciiTheme="minorHAnsi" w:hAnsiTheme="minorHAnsi" w:cstheme="minorHAnsi"/>
        </w:rPr>
      </w:pPr>
      <w:r>
        <w:rPr>
          <w:rFonts w:asciiTheme="minorHAnsi" w:hAnsiTheme="minorHAnsi" w:cstheme="minorHAnsi"/>
          <w:noProof/>
        </w:rPr>
        <w:drawing>
          <wp:inline distT="0" distB="0" distL="0" distR="0" wp14:anchorId="11528FE1" wp14:editId="2766664F">
            <wp:extent cx="2114550" cy="219075"/>
            <wp:effectExtent l="0" t="0" r="0" b="9525"/>
            <wp:docPr id="256530807" name="Picture 1" descr="A picture containing handwriting, font, calligraphy, handwritt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30807" name="Picture 1" descr="A picture containing handwriting, font, calligraphy, handwritten&#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w:t>
      </w:r>
      <w:r>
        <w:rPr>
          <w:rFonts w:asciiTheme="minorHAnsi" w:hAnsiTheme="minorHAnsi" w:cstheme="minorHAnsi"/>
          <w:b/>
        </w:rPr>
        <w:t>Clerk</w:t>
      </w:r>
      <w:r>
        <w:rPr>
          <w:rFonts w:asciiTheme="minorHAnsi" w:hAnsiTheme="minorHAnsi" w:cstheme="minorHAnsi"/>
        </w:rPr>
        <w:t xml:space="preserve"> </w:t>
      </w:r>
      <w:r>
        <w:rPr>
          <w:rFonts w:asciiTheme="minorHAnsi" w:hAnsiTheme="minorHAnsi" w:cstheme="minorHAnsi"/>
          <w:b/>
        </w:rPr>
        <w:t>to the Council</w:t>
      </w:r>
      <w:r>
        <w:rPr>
          <w:rFonts w:asciiTheme="minorHAnsi" w:hAnsiTheme="minorHAnsi" w:cstheme="minorHAnsi"/>
        </w:rPr>
        <w:t xml:space="preserve">    </w:t>
      </w:r>
    </w:p>
    <w:p w14:paraId="16533630"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854D8"/>
    <w:multiLevelType w:val="hybridMultilevel"/>
    <w:tmpl w:val="0AC0B90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 w15:restartNumberingAfterBreak="0">
    <w:nsid w:val="5CA02207"/>
    <w:multiLevelType w:val="hybridMultilevel"/>
    <w:tmpl w:val="6D8640A2"/>
    <w:lvl w:ilvl="0" w:tplc="4BE282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7E5E2F25"/>
    <w:multiLevelType w:val="hybridMultilevel"/>
    <w:tmpl w:val="74A415EC"/>
    <w:lvl w:ilvl="0" w:tplc="DE90B804">
      <w:start w:val="1"/>
      <w:numFmt w:val="lowerLetter"/>
      <w:lvlText w:val="%1)"/>
      <w:lvlJc w:val="left"/>
      <w:pPr>
        <w:ind w:left="1335" w:hanging="360"/>
      </w:pPr>
      <w:rPr>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760830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0462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38140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33820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805DA"/>
    <w:rsid w:val="0002071D"/>
    <w:rsid w:val="008B4D1C"/>
    <w:rsid w:val="00A2265D"/>
    <w:rsid w:val="00B805DA"/>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CD40"/>
  <w15:chartTrackingRefBased/>
  <w15:docId w15:val="{0B7F9C3A-41EA-4AB8-8A8A-C75ABFC89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5DA"/>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805DA"/>
    <w:rPr>
      <w:color w:val="0000FF" w:themeColor="hyperlink"/>
      <w:u w:val="single"/>
    </w:rPr>
  </w:style>
  <w:style w:type="paragraph" w:styleId="ListParagraph">
    <w:name w:val="List Paragraph"/>
    <w:basedOn w:val="Normal"/>
    <w:uiPriority w:val="34"/>
    <w:qFormat/>
    <w:rsid w:val="00B805DA"/>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B805D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1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2023-06-28T11:52:00Z</dcterms:created>
  <dcterms:modified xsi:type="dcterms:W3CDTF">2023-06-28T11:52:00Z</dcterms:modified>
</cp:coreProperties>
</file>